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4E7" w:rsidRDefault="006124E7" w:rsidP="00D81A9D">
      <w:pPr>
        <w:pStyle w:val="Ttulo3"/>
        <w:ind w:firstLine="708"/>
        <w:rPr>
          <w:rFonts w:ascii="Trebuchet MS" w:hAnsi="Trebuchet MS"/>
          <w:sz w:val="20"/>
          <w:szCs w:val="20"/>
        </w:rPr>
      </w:pPr>
      <w:r w:rsidRPr="00A428E5"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 wp14:anchorId="52BFB0F7" wp14:editId="1EF4E77F">
            <wp:extent cx="1567815" cy="683895"/>
            <wp:effectExtent l="0" t="0" r="0" b="190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24E7" w:rsidRPr="000D58C3" w:rsidRDefault="006124E7" w:rsidP="006124E7"/>
    <w:p w:rsidR="006124E7" w:rsidRDefault="006124E7" w:rsidP="006124E7">
      <w:pPr>
        <w:rPr>
          <w:rFonts w:ascii="Trebuchet MS" w:hAnsi="Trebuchet MS"/>
          <w:color w:val="1F497D"/>
          <w:sz w:val="20"/>
          <w:szCs w:val="20"/>
        </w:rPr>
      </w:pPr>
    </w:p>
    <w:p w:rsidR="006124E7" w:rsidRDefault="006124E7" w:rsidP="006124E7">
      <w:pPr>
        <w:rPr>
          <w:rFonts w:ascii="Calibri" w:hAnsi="Calibri"/>
          <w:color w:val="1F497D"/>
          <w:sz w:val="22"/>
          <w:szCs w:val="22"/>
        </w:rPr>
      </w:pPr>
    </w:p>
    <w:p w:rsidR="006124E7" w:rsidRPr="005E644A" w:rsidRDefault="006124E7" w:rsidP="006124E7">
      <w:pPr>
        <w:jc w:val="center"/>
        <w:rPr>
          <w:rFonts w:ascii="Trebuchet MS" w:hAnsi="Trebuchet MS"/>
          <w:b/>
          <w:bCs/>
          <w:sz w:val="20"/>
          <w:szCs w:val="20"/>
          <w:highlight w:val="lightGray"/>
        </w:rPr>
      </w:pPr>
      <w:r w:rsidRPr="005E644A">
        <w:rPr>
          <w:rFonts w:ascii="Trebuchet MS" w:hAnsi="Trebuchet MS"/>
          <w:b/>
          <w:bCs/>
          <w:sz w:val="20"/>
          <w:szCs w:val="20"/>
          <w:highlight w:val="yellow"/>
        </w:rPr>
        <w:t>REFORÇANDO</w:t>
      </w:r>
      <w:r w:rsidRPr="005E644A">
        <w:rPr>
          <w:rFonts w:ascii="Trebuchet MS" w:hAnsi="Trebuchet MS"/>
          <w:b/>
          <w:bCs/>
          <w:sz w:val="20"/>
          <w:szCs w:val="20"/>
          <w:highlight w:val="lightGray"/>
        </w:rPr>
        <w:t xml:space="preserve"> – ORIENTAÇÕES - SUSPEITA DE FRAUDE</w:t>
      </w:r>
    </w:p>
    <w:p w:rsidR="006124E7" w:rsidRPr="005E644A" w:rsidRDefault="006124E7" w:rsidP="006124E7">
      <w:pPr>
        <w:ind w:firstLine="567"/>
        <w:jc w:val="both"/>
        <w:rPr>
          <w:rFonts w:ascii="Trebuchet MS" w:hAnsi="Trebuchet MS"/>
          <w:sz w:val="20"/>
          <w:szCs w:val="20"/>
        </w:rPr>
      </w:pPr>
    </w:p>
    <w:p w:rsidR="006124E7" w:rsidRPr="005E644A" w:rsidRDefault="006124E7" w:rsidP="006124E7">
      <w:pPr>
        <w:jc w:val="both"/>
        <w:rPr>
          <w:rFonts w:ascii="Trebuchet MS" w:hAnsi="Trebuchet MS"/>
          <w:sz w:val="20"/>
          <w:szCs w:val="20"/>
        </w:rPr>
      </w:pPr>
      <w:r w:rsidRPr="005E644A">
        <w:rPr>
          <w:rFonts w:ascii="Trebuchet MS" w:hAnsi="Trebuchet MS"/>
          <w:sz w:val="20"/>
          <w:szCs w:val="20"/>
        </w:rPr>
        <w:t xml:space="preserve">Prezados, </w:t>
      </w:r>
    </w:p>
    <w:p w:rsidR="006124E7" w:rsidRPr="005E644A" w:rsidRDefault="006124E7" w:rsidP="006124E7">
      <w:pPr>
        <w:ind w:firstLine="567"/>
        <w:jc w:val="both"/>
        <w:rPr>
          <w:rFonts w:ascii="Trebuchet MS" w:hAnsi="Trebuchet MS"/>
          <w:sz w:val="20"/>
          <w:szCs w:val="20"/>
        </w:rPr>
      </w:pPr>
    </w:p>
    <w:p w:rsidR="006124E7" w:rsidRPr="005E644A" w:rsidRDefault="006124E7" w:rsidP="006124E7">
      <w:pPr>
        <w:jc w:val="both"/>
        <w:rPr>
          <w:rFonts w:ascii="Trebuchet MS" w:hAnsi="Trebuchet MS"/>
          <w:bCs/>
          <w:sz w:val="20"/>
          <w:szCs w:val="20"/>
        </w:rPr>
      </w:pPr>
      <w:r w:rsidRPr="005E644A">
        <w:rPr>
          <w:rFonts w:ascii="Trebuchet MS" w:hAnsi="Trebuchet MS"/>
          <w:bCs/>
          <w:sz w:val="20"/>
          <w:szCs w:val="20"/>
        </w:rPr>
        <w:t>As demandas recebidas com teor de suspeita de fraude</w:t>
      </w:r>
      <w:r>
        <w:rPr>
          <w:rFonts w:ascii="Trebuchet MS" w:hAnsi="Trebuchet MS"/>
          <w:bCs/>
          <w:sz w:val="20"/>
          <w:szCs w:val="20"/>
        </w:rPr>
        <w:t>,</w:t>
      </w:r>
      <w:r w:rsidRPr="005E644A">
        <w:rPr>
          <w:rFonts w:ascii="Trebuchet MS" w:hAnsi="Trebuchet MS"/>
          <w:bCs/>
          <w:sz w:val="20"/>
          <w:szCs w:val="20"/>
        </w:rPr>
        <w:t xml:space="preserve"> deve</w:t>
      </w:r>
      <w:r>
        <w:rPr>
          <w:rFonts w:ascii="Trebuchet MS" w:hAnsi="Trebuchet MS"/>
          <w:bCs/>
          <w:sz w:val="20"/>
          <w:szCs w:val="20"/>
        </w:rPr>
        <w:t xml:space="preserve">rá seguir os fluxos </w:t>
      </w:r>
      <w:r w:rsidRPr="005E644A">
        <w:rPr>
          <w:rFonts w:ascii="Trebuchet MS" w:hAnsi="Trebuchet MS"/>
          <w:bCs/>
          <w:sz w:val="20"/>
          <w:szCs w:val="20"/>
        </w:rPr>
        <w:t xml:space="preserve">abaixo: </w:t>
      </w:r>
    </w:p>
    <w:p w:rsidR="006124E7" w:rsidRPr="005E644A" w:rsidRDefault="006124E7" w:rsidP="006124E7">
      <w:pPr>
        <w:jc w:val="both"/>
        <w:rPr>
          <w:rFonts w:ascii="Trebuchet MS" w:hAnsi="Trebuchet MS"/>
          <w:bCs/>
          <w:sz w:val="20"/>
          <w:szCs w:val="20"/>
        </w:rPr>
      </w:pPr>
    </w:p>
    <w:p w:rsidR="006124E7" w:rsidRPr="00BF38A4" w:rsidRDefault="006124E7" w:rsidP="006124E7">
      <w:pPr>
        <w:pStyle w:val="PargrafodaLista"/>
        <w:numPr>
          <w:ilvl w:val="0"/>
          <w:numId w:val="1"/>
        </w:numPr>
        <w:jc w:val="both"/>
        <w:rPr>
          <w:rFonts w:ascii="Trebuchet MS" w:eastAsiaTheme="minorHAnsi" w:hAnsi="Trebuchet MS"/>
          <w:i/>
          <w:sz w:val="20"/>
          <w:szCs w:val="20"/>
        </w:rPr>
      </w:pPr>
      <w:r w:rsidRPr="00FF6891">
        <w:rPr>
          <w:rFonts w:ascii="Trebuchet MS" w:hAnsi="Trebuchet MS"/>
          <w:bCs/>
          <w:sz w:val="20"/>
          <w:szCs w:val="20"/>
        </w:rPr>
        <w:t>Contestação de débito (suspeita de fraude)</w:t>
      </w:r>
      <w:r w:rsidRPr="00FF6891">
        <w:rPr>
          <w:rFonts w:ascii="Trebuchet MS" w:hAnsi="Trebuchet MS"/>
          <w:sz w:val="20"/>
          <w:szCs w:val="20"/>
        </w:rPr>
        <w:t xml:space="preserve"> - </w:t>
      </w:r>
      <w:r w:rsidRPr="00BF38A4">
        <w:rPr>
          <w:rFonts w:ascii="Trebuchet MS" w:hAnsi="Trebuchet MS"/>
          <w:i/>
          <w:sz w:val="20"/>
          <w:szCs w:val="20"/>
        </w:rPr>
        <w:t>Enviar para a agência de relacionamento do cliente, com cópia para o Ambiente de Segurança;</w:t>
      </w:r>
    </w:p>
    <w:p w:rsidR="006124E7" w:rsidRPr="00BF38A4" w:rsidRDefault="006124E7" w:rsidP="006124E7">
      <w:pPr>
        <w:pStyle w:val="PargrafodaLista"/>
        <w:jc w:val="both"/>
        <w:rPr>
          <w:rFonts w:ascii="Trebuchet MS" w:eastAsiaTheme="minorHAnsi" w:hAnsi="Trebuchet MS"/>
          <w:i/>
          <w:sz w:val="20"/>
          <w:szCs w:val="20"/>
        </w:rPr>
      </w:pPr>
    </w:p>
    <w:p w:rsidR="006124E7" w:rsidRDefault="006124E7" w:rsidP="006124E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F6891">
        <w:rPr>
          <w:rFonts w:ascii="Trebuchet MS" w:hAnsi="Trebuchet MS"/>
          <w:bCs/>
          <w:sz w:val="20"/>
          <w:szCs w:val="20"/>
        </w:rPr>
        <w:t>Contestação Transação com Cartão de Crédito (suspeita de fraude)</w:t>
      </w:r>
      <w:r w:rsidRPr="00FF6891">
        <w:rPr>
          <w:rFonts w:ascii="Trebuchet MS" w:hAnsi="Trebuchet MS"/>
          <w:sz w:val="20"/>
          <w:szCs w:val="20"/>
        </w:rPr>
        <w:t xml:space="preserve"> - </w:t>
      </w:r>
      <w:r w:rsidRPr="00BF38A4">
        <w:rPr>
          <w:rFonts w:ascii="Trebuchet MS" w:hAnsi="Trebuchet MS"/>
          <w:i/>
          <w:sz w:val="20"/>
          <w:szCs w:val="20"/>
        </w:rPr>
        <w:t>Enviar para a agência de relacionamento do cliente, com cópia para o Ambiente de Segurança</w:t>
      </w:r>
      <w:r>
        <w:rPr>
          <w:rFonts w:ascii="Trebuchet MS" w:hAnsi="Trebuchet MS"/>
          <w:sz w:val="20"/>
          <w:szCs w:val="20"/>
        </w:rPr>
        <w:t>;</w:t>
      </w:r>
    </w:p>
    <w:p w:rsidR="006124E7" w:rsidRPr="00FF6891" w:rsidRDefault="006124E7" w:rsidP="006124E7">
      <w:pPr>
        <w:pStyle w:val="PargrafodaLista"/>
        <w:jc w:val="both"/>
        <w:rPr>
          <w:rFonts w:ascii="Trebuchet MS" w:hAnsi="Trebuchet MS"/>
          <w:sz w:val="20"/>
          <w:szCs w:val="20"/>
        </w:rPr>
      </w:pPr>
    </w:p>
    <w:p w:rsidR="006124E7" w:rsidRDefault="006124E7" w:rsidP="006124E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i/>
          <w:sz w:val="20"/>
          <w:szCs w:val="20"/>
        </w:rPr>
      </w:pPr>
      <w:r w:rsidRPr="00FF6891">
        <w:rPr>
          <w:rFonts w:ascii="Trebuchet MS" w:hAnsi="Trebuchet MS"/>
          <w:bCs/>
          <w:sz w:val="20"/>
          <w:szCs w:val="20"/>
        </w:rPr>
        <w:t>Suspeita de fraude externa (ofertas de financiamento)</w:t>
      </w:r>
      <w:r w:rsidRPr="00FF6891">
        <w:rPr>
          <w:rFonts w:ascii="Trebuchet MS" w:hAnsi="Trebuchet MS"/>
          <w:sz w:val="20"/>
          <w:szCs w:val="20"/>
        </w:rPr>
        <w:t xml:space="preserve"> - </w:t>
      </w:r>
      <w:r w:rsidRPr="00BF38A4">
        <w:rPr>
          <w:rFonts w:ascii="Trebuchet MS" w:hAnsi="Trebuchet MS"/>
          <w:i/>
          <w:sz w:val="20"/>
          <w:szCs w:val="20"/>
        </w:rPr>
        <w:t>Enviar apenas para conhecimento do Ambiente de Segurança;</w:t>
      </w:r>
    </w:p>
    <w:p w:rsidR="006124E7" w:rsidRPr="00BF38A4" w:rsidRDefault="006124E7" w:rsidP="006124E7">
      <w:pPr>
        <w:pStyle w:val="PargrafodaLista"/>
        <w:jc w:val="both"/>
        <w:rPr>
          <w:rFonts w:ascii="Trebuchet MS" w:hAnsi="Trebuchet MS"/>
          <w:i/>
          <w:sz w:val="20"/>
          <w:szCs w:val="20"/>
        </w:rPr>
      </w:pPr>
    </w:p>
    <w:p w:rsidR="006124E7" w:rsidRDefault="006124E7" w:rsidP="006124E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F6891">
        <w:rPr>
          <w:rFonts w:ascii="Trebuchet MS" w:hAnsi="Trebuchet MS"/>
          <w:bCs/>
          <w:sz w:val="20"/>
          <w:szCs w:val="20"/>
        </w:rPr>
        <w:t>Recebimento de link falso</w:t>
      </w:r>
      <w:r w:rsidRPr="00FF6891">
        <w:rPr>
          <w:rFonts w:ascii="Trebuchet MS" w:hAnsi="Trebuchet MS"/>
          <w:sz w:val="20"/>
          <w:szCs w:val="20"/>
        </w:rPr>
        <w:t xml:space="preserve"> - </w:t>
      </w:r>
      <w:r w:rsidRPr="00BF38A4">
        <w:rPr>
          <w:rFonts w:ascii="Trebuchet MS" w:hAnsi="Trebuchet MS"/>
          <w:i/>
          <w:sz w:val="20"/>
          <w:szCs w:val="20"/>
        </w:rPr>
        <w:t>Enviar para conhecimento do Ambiente de Segurança</w:t>
      </w:r>
      <w:r>
        <w:rPr>
          <w:rFonts w:ascii="Trebuchet MS" w:hAnsi="Trebuchet MS"/>
          <w:sz w:val="20"/>
          <w:szCs w:val="20"/>
        </w:rPr>
        <w:t>;</w:t>
      </w:r>
    </w:p>
    <w:p w:rsidR="006124E7" w:rsidRDefault="006124E7" w:rsidP="006124E7">
      <w:pPr>
        <w:pStyle w:val="PargrafodaLista"/>
        <w:jc w:val="both"/>
        <w:rPr>
          <w:rFonts w:ascii="Trebuchet MS" w:hAnsi="Trebuchet MS"/>
          <w:sz w:val="20"/>
          <w:szCs w:val="20"/>
        </w:rPr>
      </w:pPr>
    </w:p>
    <w:p w:rsidR="006124E7" w:rsidRPr="008C213C" w:rsidRDefault="006124E7" w:rsidP="006124E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Boletos (suspeita de fraude) – </w:t>
      </w:r>
      <w:r w:rsidRPr="00BF38A4">
        <w:rPr>
          <w:rFonts w:ascii="Trebuchet MS" w:hAnsi="Trebuchet MS"/>
          <w:i/>
          <w:sz w:val="20"/>
          <w:szCs w:val="20"/>
        </w:rPr>
        <w:t xml:space="preserve">Encaminhar para a Central de Produtos e Serviços </w:t>
      </w:r>
      <w:r w:rsidRPr="008C213C">
        <w:rPr>
          <w:rFonts w:ascii="Trebuchet MS" w:hAnsi="Trebuchet MS"/>
          <w:i/>
          <w:sz w:val="20"/>
          <w:szCs w:val="20"/>
        </w:rPr>
        <w:t>Bancários;</w:t>
      </w:r>
      <w:r w:rsidRPr="008C213C">
        <w:rPr>
          <w:rFonts w:ascii="Trebuchet MS" w:hAnsi="Trebuchet MS"/>
          <w:sz w:val="20"/>
          <w:szCs w:val="20"/>
        </w:rPr>
        <w:t xml:space="preserve"> </w:t>
      </w:r>
    </w:p>
    <w:p w:rsidR="006124E7" w:rsidRPr="008C213C" w:rsidRDefault="006124E7" w:rsidP="006124E7">
      <w:pPr>
        <w:pStyle w:val="PargrafodaLista"/>
        <w:jc w:val="both"/>
        <w:rPr>
          <w:rFonts w:ascii="Trebuchet MS" w:hAnsi="Trebuchet MS"/>
          <w:sz w:val="20"/>
          <w:szCs w:val="20"/>
        </w:rPr>
      </w:pPr>
    </w:p>
    <w:p w:rsidR="006124E7" w:rsidRPr="002520D0" w:rsidRDefault="006124E7" w:rsidP="006124E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8C213C">
        <w:rPr>
          <w:rFonts w:ascii="Trebuchet MS" w:hAnsi="Trebuchet MS"/>
          <w:sz w:val="20"/>
          <w:szCs w:val="20"/>
        </w:rPr>
        <w:t xml:space="preserve">Cheques (suspeita de fraude) - </w:t>
      </w:r>
      <w:r w:rsidRPr="008C213C">
        <w:rPr>
          <w:rFonts w:ascii="Trebuchet MS" w:hAnsi="Trebuchet MS"/>
          <w:i/>
          <w:sz w:val="20"/>
          <w:szCs w:val="20"/>
        </w:rPr>
        <w:t>Enviar para a agência de relacionamento do cliente;</w:t>
      </w:r>
    </w:p>
    <w:p w:rsidR="006124E7" w:rsidRPr="002520D0" w:rsidRDefault="006124E7" w:rsidP="006124E7">
      <w:pPr>
        <w:pStyle w:val="PargrafodaLista"/>
        <w:rPr>
          <w:rFonts w:ascii="Trebuchet MS" w:hAnsi="Trebuchet MS"/>
          <w:sz w:val="20"/>
          <w:szCs w:val="20"/>
        </w:rPr>
      </w:pPr>
    </w:p>
    <w:p w:rsidR="006124E7" w:rsidRPr="002520D0" w:rsidRDefault="006124E7" w:rsidP="006124E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2520D0">
        <w:rPr>
          <w:rFonts w:ascii="Trebuchet MS" w:hAnsi="Trebuchet MS"/>
          <w:sz w:val="20"/>
          <w:szCs w:val="20"/>
        </w:rPr>
        <w:t xml:space="preserve">Cliente contatado por um suporte técnico, sendo supostamente do Banco do Nordeste, solicitando acessar uma página na Internet para atualização de componente de segurança do </w:t>
      </w:r>
      <w:r w:rsidRPr="002520D0">
        <w:rPr>
          <w:rFonts w:ascii="Trebuchet MS" w:hAnsi="Trebuchet MS"/>
          <w:b/>
          <w:sz w:val="20"/>
          <w:szCs w:val="20"/>
        </w:rPr>
        <w:t xml:space="preserve">Internet Banking - </w:t>
      </w:r>
      <w:r w:rsidRPr="002520D0">
        <w:rPr>
          <w:rFonts w:ascii="Trebuchet MS" w:hAnsi="Trebuchet MS"/>
          <w:i/>
          <w:sz w:val="20"/>
          <w:szCs w:val="20"/>
        </w:rPr>
        <w:t>Encaminhar o caso para o Ambiente de Segurança e Ambiente de Produtos e Serviços Bancários, com cópia para Área de Ouvidoria.</w:t>
      </w:r>
    </w:p>
    <w:p w:rsidR="006124E7" w:rsidRPr="008C213C" w:rsidRDefault="006124E7" w:rsidP="006124E7">
      <w:pPr>
        <w:pStyle w:val="PargrafodaLista"/>
        <w:jc w:val="both"/>
        <w:rPr>
          <w:rFonts w:ascii="Trebuchet MS" w:hAnsi="Trebuchet MS"/>
          <w:i/>
          <w:sz w:val="20"/>
          <w:szCs w:val="20"/>
        </w:rPr>
      </w:pPr>
    </w:p>
    <w:p w:rsidR="006124E7" w:rsidRPr="00FF6891" w:rsidRDefault="006124E7" w:rsidP="006124E7">
      <w:pPr>
        <w:jc w:val="both"/>
        <w:rPr>
          <w:rFonts w:ascii="Trebuchet MS" w:hAnsi="Trebuchet MS"/>
          <w:sz w:val="20"/>
          <w:szCs w:val="20"/>
        </w:rPr>
      </w:pPr>
      <w:r w:rsidRPr="00FF6891">
        <w:rPr>
          <w:rFonts w:ascii="Trebuchet MS" w:hAnsi="Trebuchet MS"/>
          <w:sz w:val="20"/>
          <w:szCs w:val="20"/>
        </w:rPr>
        <w:t xml:space="preserve">                </w:t>
      </w:r>
    </w:p>
    <w:p w:rsidR="006124E7" w:rsidRDefault="006124E7" w:rsidP="006124E7">
      <w:pPr>
        <w:jc w:val="both"/>
        <w:rPr>
          <w:rFonts w:ascii="Trebuchet MS" w:hAnsi="Trebuchet MS"/>
          <w:sz w:val="20"/>
          <w:szCs w:val="20"/>
        </w:rPr>
      </w:pPr>
      <w:r w:rsidRPr="005E644A">
        <w:rPr>
          <w:rFonts w:ascii="Trebuchet MS" w:hAnsi="Trebuchet MS"/>
          <w:sz w:val="20"/>
          <w:szCs w:val="20"/>
        </w:rPr>
        <w:t>Em todas as situações acima, o funcionário deve</w:t>
      </w:r>
      <w:r>
        <w:rPr>
          <w:rFonts w:ascii="Trebuchet MS" w:hAnsi="Trebuchet MS"/>
          <w:sz w:val="20"/>
          <w:szCs w:val="20"/>
        </w:rPr>
        <w:t>:</w:t>
      </w:r>
    </w:p>
    <w:p w:rsidR="006124E7" w:rsidRDefault="006124E7" w:rsidP="006124E7">
      <w:pPr>
        <w:jc w:val="both"/>
        <w:rPr>
          <w:rFonts w:ascii="Trebuchet MS" w:hAnsi="Trebuchet MS"/>
          <w:sz w:val="20"/>
          <w:szCs w:val="20"/>
        </w:rPr>
      </w:pPr>
    </w:p>
    <w:p w:rsidR="006124E7" w:rsidRPr="0096325F" w:rsidRDefault="006124E7" w:rsidP="006124E7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</w:t>
      </w:r>
      <w:r w:rsidRPr="0096325F">
        <w:rPr>
          <w:rFonts w:ascii="Trebuchet MS" w:hAnsi="Trebuchet MS"/>
          <w:sz w:val="20"/>
          <w:szCs w:val="20"/>
        </w:rPr>
        <w:t>anter contato com o cliente para repassar as orientações descritas no infomail</w:t>
      </w:r>
      <w:r>
        <w:rPr>
          <w:rFonts w:ascii="Trebuchet MS" w:hAnsi="Trebuchet MS"/>
          <w:sz w:val="20"/>
          <w:szCs w:val="20"/>
        </w:rPr>
        <w:t>;</w:t>
      </w:r>
      <w:r w:rsidRPr="0096325F">
        <w:rPr>
          <w:rFonts w:ascii="Trebuchet MS" w:hAnsi="Trebuchet MS"/>
          <w:sz w:val="20"/>
          <w:szCs w:val="20"/>
        </w:rPr>
        <w:t xml:space="preserve"> </w:t>
      </w:r>
    </w:p>
    <w:p w:rsidR="006124E7" w:rsidRPr="0096325F" w:rsidRDefault="006124E7" w:rsidP="006124E7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</w:t>
      </w:r>
      <w:r w:rsidRPr="0096325F">
        <w:rPr>
          <w:rFonts w:ascii="Trebuchet MS" w:hAnsi="Trebuchet MS"/>
          <w:sz w:val="20"/>
          <w:szCs w:val="20"/>
        </w:rPr>
        <w:t xml:space="preserve">nviar o infomail às Unidade relacionadas acima, </w:t>
      </w:r>
    </w:p>
    <w:p w:rsidR="006124E7" w:rsidRPr="0096325F" w:rsidRDefault="006124E7" w:rsidP="006124E7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</w:t>
      </w:r>
      <w:r w:rsidRPr="0096325F">
        <w:rPr>
          <w:rFonts w:ascii="Trebuchet MS" w:hAnsi="Trebuchet MS"/>
          <w:sz w:val="20"/>
          <w:szCs w:val="20"/>
        </w:rPr>
        <w:t>tualizar o histórico e solução adotada do Clarify</w:t>
      </w:r>
      <w:r>
        <w:rPr>
          <w:rFonts w:ascii="Trebuchet MS" w:hAnsi="Trebuchet MS"/>
          <w:sz w:val="20"/>
          <w:szCs w:val="20"/>
        </w:rPr>
        <w:t>;</w:t>
      </w:r>
    </w:p>
    <w:p w:rsidR="006124E7" w:rsidRPr="0096325F" w:rsidRDefault="006124E7" w:rsidP="006124E7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</w:t>
      </w:r>
      <w:r w:rsidRPr="0096325F">
        <w:rPr>
          <w:rFonts w:ascii="Trebuchet MS" w:hAnsi="Trebuchet MS"/>
          <w:sz w:val="20"/>
          <w:szCs w:val="20"/>
        </w:rPr>
        <w:t xml:space="preserve">ncerrar a demanda. </w:t>
      </w:r>
    </w:p>
    <w:p w:rsidR="006124E7" w:rsidRPr="005E644A" w:rsidRDefault="006124E7" w:rsidP="006124E7">
      <w:pPr>
        <w:jc w:val="both"/>
        <w:rPr>
          <w:color w:val="1F497D"/>
          <w:sz w:val="20"/>
          <w:szCs w:val="20"/>
        </w:rPr>
      </w:pPr>
    </w:p>
    <w:p w:rsidR="006124E7" w:rsidRPr="005E644A" w:rsidRDefault="006124E7" w:rsidP="006124E7">
      <w:pPr>
        <w:jc w:val="both"/>
        <w:rPr>
          <w:rFonts w:ascii="Trebuchet MS" w:hAnsi="Trebuchet MS"/>
          <w:bCs/>
          <w:sz w:val="20"/>
          <w:szCs w:val="20"/>
        </w:rPr>
      </w:pPr>
    </w:p>
    <w:p w:rsidR="006124E7" w:rsidRPr="005E644A" w:rsidRDefault="006124E7" w:rsidP="006124E7">
      <w:pPr>
        <w:jc w:val="both"/>
        <w:rPr>
          <w:rFonts w:ascii="Trebuchet MS" w:hAnsi="Trebuchet MS"/>
          <w:bCs/>
          <w:sz w:val="20"/>
          <w:szCs w:val="20"/>
        </w:rPr>
      </w:pPr>
      <w:r w:rsidRPr="005E644A">
        <w:rPr>
          <w:rFonts w:ascii="Trebuchet MS" w:hAnsi="Trebuchet MS"/>
          <w:bCs/>
          <w:sz w:val="20"/>
          <w:szCs w:val="20"/>
        </w:rPr>
        <w:t>Importante lembrar!</w:t>
      </w:r>
    </w:p>
    <w:p w:rsidR="006124E7" w:rsidRPr="005E644A" w:rsidRDefault="006124E7" w:rsidP="006124E7">
      <w:pPr>
        <w:jc w:val="both"/>
        <w:rPr>
          <w:rFonts w:ascii="Trebuchet MS" w:hAnsi="Trebuchet MS"/>
          <w:bCs/>
          <w:sz w:val="20"/>
          <w:szCs w:val="20"/>
        </w:rPr>
      </w:pPr>
    </w:p>
    <w:p w:rsidR="006124E7" w:rsidRPr="005E644A" w:rsidRDefault="006124E7" w:rsidP="006124E7">
      <w:pPr>
        <w:pStyle w:val="PargrafodaLista"/>
        <w:numPr>
          <w:ilvl w:val="0"/>
          <w:numId w:val="3"/>
        </w:numPr>
        <w:jc w:val="both"/>
        <w:rPr>
          <w:rFonts w:ascii="Trebuchet MS" w:hAnsi="Trebuchet MS"/>
          <w:bCs/>
          <w:sz w:val="20"/>
          <w:szCs w:val="20"/>
        </w:rPr>
      </w:pPr>
      <w:r w:rsidRPr="005E644A">
        <w:rPr>
          <w:rFonts w:ascii="Trebuchet MS" w:hAnsi="Trebuchet MS"/>
          <w:sz w:val="20"/>
          <w:szCs w:val="20"/>
        </w:rPr>
        <w:t xml:space="preserve">Durante a análise da demanda, caso o funcionário entenda que a demanda </w:t>
      </w:r>
      <w:r w:rsidRPr="00BF38A4">
        <w:rPr>
          <w:rFonts w:ascii="Trebuchet MS" w:hAnsi="Trebuchet MS"/>
          <w:i/>
          <w:sz w:val="20"/>
          <w:szCs w:val="20"/>
          <w:u w:val="single"/>
        </w:rPr>
        <w:t>não</w:t>
      </w:r>
      <w:r w:rsidRPr="005E644A">
        <w:rPr>
          <w:rFonts w:ascii="Trebuchet MS" w:hAnsi="Trebuchet MS"/>
          <w:sz w:val="20"/>
          <w:szCs w:val="20"/>
        </w:rPr>
        <w:t xml:space="preserve"> se trata de suspeita de fraude, deverá recategorizar a demanda no Clarify. </w:t>
      </w:r>
    </w:p>
    <w:p w:rsidR="006124E7" w:rsidRPr="00ED487D" w:rsidRDefault="006124E7" w:rsidP="006124E7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6124E7" w:rsidRPr="00ED487D" w:rsidRDefault="006124E7" w:rsidP="006124E7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6124E7" w:rsidRDefault="006124E7" w:rsidP="006124E7">
      <w:pPr>
        <w:ind w:firstLine="708"/>
        <w:jc w:val="center"/>
        <w:rPr>
          <w:rFonts w:ascii="Trebuchet MS" w:hAnsi="Trebuchet MS"/>
          <w:b/>
          <w:bCs/>
          <w:sz w:val="20"/>
          <w:szCs w:val="20"/>
        </w:rPr>
      </w:pPr>
    </w:p>
    <w:p w:rsidR="006124E7" w:rsidRDefault="006124E7" w:rsidP="006124E7">
      <w:pPr>
        <w:jc w:val="right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>Monitoria de Produtos e Serviços</w:t>
      </w:r>
    </w:p>
    <w:sectPr w:rsidR="006124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B6721"/>
    <w:multiLevelType w:val="hybridMultilevel"/>
    <w:tmpl w:val="548AC7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E1E08"/>
    <w:multiLevelType w:val="hybridMultilevel"/>
    <w:tmpl w:val="C428B3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B75CE"/>
    <w:multiLevelType w:val="hybridMultilevel"/>
    <w:tmpl w:val="5972044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E7"/>
    <w:rsid w:val="006124E7"/>
    <w:rsid w:val="00D81A9D"/>
    <w:rsid w:val="00ED002A"/>
    <w:rsid w:val="00F1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3E1B5-3362-4B50-92D6-AD7CBCEB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124E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6124E7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PargrafodaLista">
    <w:name w:val="List Paragraph"/>
    <w:basedOn w:val="Normal"/>
    <w:uiPriority w:val="34"/>
    <w:qFormat/>
    <w:rsid w:val="0061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Ferreira Costa C012352</dc:creator>
  <cp:keywords/>
  <dc:description/>
  <cp:lastModifiedBy>MICHELLE Ferreira Costa C012352</cp:lastModifiedBy>
  <cp:revision>2</cp:revision>
  <dcterms:created xsi:type="dcterms:W3CDTF">2017-09-25T16:30:00Z</dcterms:created>
  <dcterms:modified xsi:type="dcterms:W3CDTF">2017-10-24T17:45:00Z</dcterms:modified>
</cp:coreProperties>
</file>